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8837CD" w14:textId="30D833DC" w:rsidR="00B64CC3" w:rsidRDefault="008C3232">
      <w:pPr>
        <w:rPr>
          <w:color w:val="0070C0"/>
          <w:sz w:val="18"/>
          <w:szCs w:val="18"/>
        </w:rPr>
      </w:pPr>
      <w:sdt>
        <w:sdtPr>
          <w:rPr>
            <w:color w:val="0070C0"/>
            <w:sz w:val="18"/>
            <w:szCs w:val="18"/>
          </w:rPr>
          <w:id w:val="328644656"/>
          <w:docPartObj>
            <w:docPartGallery w:val="Cover Pages"/>
            <w:docPartUnique/>
          </w:docPartObj>
        </w:sdtPr>
        <w:sdtEndPr/>
        <w:sdtContent>
          <w:r w:rsidR="00B64CC3" w:rsidRPr="00B64CC3">
            <w:rPr>
              <w:noProof/>
              <w:color w:val="0070C0"/>
              <w:sz w:val="18"/>
              <w:szCs w:val="18"/>
            </w:rPr>
            <mc:AlternateContent>
              <mc:Choice Requires="wps">
                <w:drawing>
                  <wp:anchor distT="0" distB="0" distL="114300" distR="114300" simplePos="0" relativeHeight="251659264" behindDoc="0" locked="0" layoutInCell="1" allowOverlap="1" wp14:anchorId="63DECA76" wp14:editId="7509EFA6">
                    <wp:simplePos x="0" y="0"/>
                    <wp:positionH relativeFrom="page">
                      <wp:align>center</wp:align>
                    </wp:positionH>
                    <wp:positionV relativeFrom="page">
                      <wp:align>center</wp:align>
                    </wp:positionV>
                    <wp:extent cx="1712890" cy="3840480"/>
                    <wp:effectExtent l="0" t="0" r="1270" b="0"/>
                    <wp:wrapNone/>
                    <wp:docPr id="138" name="Textfeld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5"/>
                                  <w:gridCol w:w="2899"/>
                                </w:tblGrid>
                                <w:tr w:rsidR="00B64CC3" w14:paraId="17717120" w14:textId="77777777">
                                  <w:trPr>
                                    <w:jc w:val="center"/>
                                  </w:trPr>
                                  <w:tc>
                                    <w:tcPr>
                                      <w:tcW w:w="2568" w:type="pct"/>
                                      <w:vAlign w:val="center"/>
                                    </w:tcPr>
                                    <w:p w14:paraId="476A29D2" w14:textId="72119C18" w:rsidR="00B64CC3" w:rsidRDefault="00B64CC3">
                                      <w:pPr>
                                        <w:jc w:val="right"/>
                                      </w:pPr>
                                      <w:r>
                                        <w:object w:dxaOrig="21302" w:dyaOrig="12913" w14:anchorId="4B680E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6.35pt;height:175.55pt">
                                            <v:imagedata r:id="rId5" o:title=""/>
                                          </v:shape>
                                          <o:OLEObject Type="Embed" ProgID="PBrush" ShapeID="_x0000_i1026" DrawAspect="Content" ObjectID="_1675145900" r:id="rId6"/>
                                        </w:object>
                                      </w:r>
                                    </w:p>
                                    <w:sdt>
                                      <w:sdtPr>
                                        <w:rPr>
                                          <w:rFonts w:cstheme="minorHAnsi"/>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ED3328F" w14:textId="3A47EB2F" w:rsidR="00B64CC3" w:rsidRDefault="00B64CC3">
                                          <w:pPr>
                                            <w:pStyle w:val="KeinLeerraum"/>
                                            <w:spacing w:line="312" w:lineRule="auto"/>
                                            <w:jc w:val="right"/>
                                            <w:rPr>
                                              <w:caps/>
                                              <w:color w:val="191919" w:themeColor="text1" w:themeTint="E6"/>
                                              <w:sz w:val="72"/>
                                              <w:szCs w:val="72"/>
                                            </w:rPr>
                                          </w:pPr>
                                          <w:r w:rsidRPr="00B64CC3">
                                            <w:rPr>
                                              <w:rFonts w:cstheme="minorHAnsi"/>
                                              <w:caps/>
                                              <w:color w:val="191919" w:themeColor="text1" w:themeTint="E6"/>
                                              <w:sz w:val="72"/>
                                              <w:szCs w:val="72"/>
                                            </w:rPr>
                                            <w:t>EIGENE DARSTELLUNG DER ERFINDUNG</w:t>
                                          </w:r>
                                        </w:p>
                                      </w:sdtContent>
                                    </w:sdt>
                                    <w:sdt>
                                      <w:sdtPr>
                                        <w:rPr>
                                          <w:color w:val="000000" w:themeColor="text1"/>
                                          <w:sz w:val="24"/>
                                          <w:szCs w:val="24"/>
                                        </w:rPr>
                                        <w:alias w:val="Unt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747668D" w14:textId="48120573" w:rsidR="00B64CC3" w:rsidRDefault="008C3232">
                                          <w:pPr>
                                            <w:jc w:val="right"/>
                                            <w:rPr>
                                              <w:sz w:val="24"/>
                                              <w:szCs w:val="24"/>
                                            </w:rPr>
                                          </w:pPr>
                                          <w:r>
                                            <w:rPr>
                                              <w:color w:val="000000" w:themeColor="text1"/>
                                              <w:sz w:val="24"/>
                                              <w:szCs w:val="24"/>
                                            </w:rPr>
                                            <w:t xml:space="preserve">     </w:t>
                                          </w:r>
                                        </w:p>
                                      </w:sdtContent>
                                    </w:sdt>
                                  </w:tc>
                                  <w:tc>
                                    <w:tcPr>
                                      <w:tcW w:w="2432" w:type="pct"/>
                                      <w:vAlign w:val="center"/>
                                    </w:tcPr>
                                    <w:p w14:paraId="2935F775" w14:textId="77777777" w:rsidR="00B64CC3" w:rsidRDefault="00B64CC3">
                                      <w:pPr>
                                        <w:pStyle w:val="KeinLeerraum"/>
                                        <w:rPr>
                                          <w:caps/>
                                          <w:color w:val="ED7D31" w:themeColor="accent2"/>
                                          <w:sz w:val="26"/>
                                          <w:szCs w:val="26"/>
                                        </w:rPr>
                                      </w:pPr>
                                      <w:r>
                                        <w:rPr>
                                          <w:caps/>
                                          <w:color w:val="ED7D31" w:themeColor="accent2"/>
                                          <w:sz w:val="26"/>
                                          <w:szCs w:val="26"/>
                                        </w:rPr>
                                        <w:t>Exposee</w:t>
                                      </w:r>
                                    </w:p>
                                    <w:sdt>
                                      <w:sdtPr>
                                        <w:rPr>
                                          <w:color w:val="000000" w:themeColor="text1"/>
                                        </w:rPr>
                                        <w:alias w:val="Exposee"/>
                                        <w:tag w:val=""/>
                                        <w:id w:val="-2036181933"/>
                                        <w:dataBinding w:prefixMappings="xmlns:ns0='http://schemas.microsoft.com/office/2006/coverPageProps' " w:xpath="/ns0:CoverPageProperties[1]/ns0:Abstract[1]" w:storeItemID="{55AF091B-3C7A-41E3-B477-F2FDAA23CFDA}"/>
                                        <w:text/>
                                      </w:sdtPr>
                                      <w:sdtEndPr/>
                                      <w:sdtContent>
                                        <w:p w14:paraId="1662FAE1" w14:textId="75227E31" w:rsidR="00B64CC3" w:rsidRDefault="00B64CC3">
                                          <w:pPr>
                                            <w:rPr>
                                              <w:color w:val="000000" w:themeColor="text1"/>
                                            </w:rPr>
                                          </w:pPr>
                                          <w:r>
                                            <w:rPr>
                                              <w:color w:val="000000" w:themeColor="text1"/>
                                            </w:rPr>
                                            <w:t>Zusammenfassung der Erfindung</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E3F4621" w14:textId="374B6624" w:rsidR="00B64CC3" w:rsidRDefault="00B64CC3">
                                          <w:pPr>
                                            <w:pStyle w:val="KeinLeerraum"/>
                                            <w:rPr>
                                              <w:color w:val="ED7D31" w:themeColor="accent2"/>
                                              <w:sz w:val="26"/>
                                              <w:szCs w:val="26"/>
                                            </w:rPr>
                                          </w:pPr>
                                          <w:r>
                                            <w:rPr>
                                              <w:color w:val="ED7D31" w:themeColor="accent2"/>
                                              <w:sz w:val="26"/>
                                              <w:szCs w:val="26"/>
                                            </w:rPr>
                                            <w:t>Wasmeier, Peter</w:t>
                                          </w:r>
                                        </w:p>
                                      </w:sdtContent>
                                    </w:sdt>
                                    <w:p w14:paraId="0C724944" w14:textId="21518400" w:rsidR="00B64CC3" w:rsidRDefault="008C3232">
                                      <w:pPr>
                                        <w:pStyle w:val="KeinLeerraum"/>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B64CC3" w:rsidRPr="00B64CC3">
                                            <w:rPr>
                                              <w:color w:val="44546A" w:themeColor="text2"/>
                                              <w:sz w:val="28"/>
                                              <w:szCs w:val="28"/>
                                            </w:rPr>
                                            <w:t>Bedienvorrichtung, um sich in der virtuellen Realität gattungsgemäß fortbewegen zu können.</w:t>
                                          </w:r>
                                        </w:sdtContent>
                                      </w:sdt>
                                    </w:p>
                                  </w:tc>
                                </w:tr>
                              </w:tbl>
                              <w:p w14:paraId="760D8DAC" w14:textId="77777777" w:rsidR="00B64CC3" w:rsidRDefault="00B64CC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3DECA76" id="_x0000_t202" coordsize="21600,21600" o:spt="202" path="m,l,21600r21600,l21600,xe">
                    <v:stroke joinstyle="miter"/>
                    <v:path gradientshapeok="t" o:connecttype="rect"/>
                  </v:shapetype>
                  <v:shape id="Textfeld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P5hQ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45"/>
                            <w:gridCol w:w="2899"/>
                          </w:tblGrid>
                          <w:tr w:rsidR="00B64CC3" w14:paraId="17717120" w14:textId="77777777">
                            <w:trPr>
                              <w:jc w:val="center"/>
                            </w:trPr>
                            <w:tc>
                              <w:tcPr>
                                <w:tcW w:w="2568" w:type="pct"/>
                                <w:vAlign w:val="center"/>
                              </w:tcPr>
                              <w:p w14:paraId="476A29D2" w14:textId="72119C18" w:rsidR="00B64CC3" w:rsidRDefault="00B64CC3">
                                <w:pPr>
                                  <w:jc w:val="right"/>
                                </w:pPr>
                                <w:r>
                                  <w:object w:dxaOrig="21302" w:dyaOrig="12913" w14:anchorId="4B680EEE">
                                    <v:shape id="_x0000_i1026" type="#_x0000_t75" style="width:216.35pt;height:175.55pt">
                                      <v:imagedata r:id="rId5" o:title=""/>
                                    </v:shape>
                                    <o:OLEObject Type="Embed" ProgID="PBrush" ShapeID="_x0000_i1026" DrawAspect="Content" ObjectID="_1675145900" r:id="rId7"/>
                                  </w:object>
                                </w:r>
                              </w:p>
                              <w:sdt>
                                <w:sdtPr>
                                  <w:rPr>
                                    <w:rFonts w:cstheme="minorHAnsi"/>
                                    <w:caps/>
                                    <w:color w:val="191919" w:themeColor="text1" w:themeTint="E6"/>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4ED3328F" w14:textId="3A47EB2F" w:rsidR="00B64CC3" w:rsidRDefault="00B64CC3">
                                    <w:pPr>
                                      <w:pStyle w:val="KeinLeerraum"/>
                                      <w:spacing w:line="312" w:lineRule="auto"/>
                                      <w:jc w:val="right"/>
                                      <w:rPr>
                                        <w:caps/>
                                        <w:color w:val="191919" w:themeColor="text1" w:themeTint="E6"/>
                                        <w:sz w:val="72"/>
                                        <w:szCs w:val="72"/>
                                      </w:rPr>
                                    </w:pPr>
                                    <w:r w:rsidRPr="00B64CC3">
                                      <w:rPr>
                                        <w:rFonts w:cstheme="minorHAnsi"/>
                                        <w:caps/>
                                        <w:color w:val="191919" w:themeColor="text1" w:themeTint="E6"/>
                                        <w:sz w:val="72"/>
                                        <w:szCs w:val="72"/>
                                      </w:rPr>
                                      <w:t>EIGENE DARSTELLUNG DER ERFINDUNG</w:t>
                                    </w:r>
                                  </w:p>
                                </w:sdtContent>
                              </w:sdt>
                              <w:sdt>
                                <w:sdtPr>
                                  <w:rPr>
                                    <w:color w:val="000000" w:themeColor="text1"/>
                                    <w:sz w:val="24"/>
                                    <w:szCs w:val="24"/>
                                  </w:rPr>
                                  <w:alias w:val="Untertitel"/>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1747668D" w14:textId="48120573" w:rsidR="00B64CC3" w:rsidRDefault="008C3232">
                                    <w:pPr>
                                      <w:jc w:val="right"/>
                                      <w:rPr>
                                        <w:sz w:val="24"/>
                                        <w:szCs w:val="24"/>
                                      </w:rPr>
                                    </w:pPr>
                                    <w:r>
                                      <w:rPr>
                                        <w:color w:val="000000" w:themeColor="text1"/>
                                        <w:sz w:val="24"/>
                                        <w:szCs w:val="24"/>
                                      </w:rPr>
                                      <w:t xml:space="preserve">     </w:t>
                                    </w:r>
                                  </w:p>
                                </w:sdtContent>
                              </w:sdt>
                            </w:tc>
                            <w:tc>
                              <w:tcPr>
                                <w:tcW w:w="2432" w:type="pct"/>
                                <w:vAlign w:val="center"/>
                              </w:tcPr>
                              <w:p w14:paraId="2935F775" w14:textId="77777777" w:rsidR="00B64CC3" w:rsidRDefault="00B64CC3">
                                <w:pPr>
                                  <w:pStyle w:val="KeinLeerraum"/>
                                  <w:rPr>
                                    <w:caps/>
                                    <w:color w:val="ED7D31" w:themeColor="accent2"/>
                                    <w:sz w:val="26"/>
                                    <w:szCs w:val="26"/>
                                  </w:rPr>
                                </w:pPr>
                                <w:r>
                                  <w:rPr>
                                    <w:caps/>
                                    <w:color w:val="ED7D31" w:themeColor="accent2"/>
                                    <w:sz w:val="26"/>
                                    <w:szCs w:val="26"/>
                                  </w:rPr>
                                  <w:t>Exposee</w:t>
                                </w:r>
                              </w:p>
                              <w:sdt>
                                <w:sdtPr>
                                  <w:rPr>
                                    <w:color w:val="000000" w:themeColor="text1"/>
                                  </w:rPr>
                                  <w:alias w:val="Exposee"/>
                                  <w:tag w:val=""/>
                                  <w:id w:val="-2036181933"/>
                                  <w:dataBinding w:prefixMappings="xmlns:ns0='http://schemas.microsoft.com/office/2006/coverPageProps' " w:xpath="/ns0:CoverPageProperties[1]/ns0:Abstract[1]" w:storeItemID="{55AF091B-3C7A-41E3-B477-F2FDAA23CFDA}"/>
                                  <w:text/>
                                </w:sdtPr>
                                <w:sdtEndPr/>
                                <w:sdtContent>
                                  <w:p w14:paraId="1662FAE1" w14:textId="75227E31" w:rsidR="00B64CC3" w:rsidRDefault="00B64CC3">
                                    <w:pPr>
                                      <w:rPr>
                                        <w:color w:val="000000" w:themeColor="text1"/>
                                      </w:rPr>
                                    </w:pPr>
                                    <w:r>
                                      <w:rPr>
                                        <w:color w:val="000000" w:themeColor="text1"/>
                                      </w:rPr>
                                      <w:t>Zusammenfassung der Erfindung</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E3F4621" w14:textId="374B6624" w:rsidR="00B64CC3" w:rsidRDefault="00B64CC3">
                                    <w:pPr>
                                      <w:pStyle w:val="KeinLeerraum"/>
                                      <w:rPr>
                                        <w:color w:val="ED7D31" w:themeColor="accent2"/>
                                        <w:sz w:val="26"/>
                                        <w:szCs w:val="26"/>
                                      </w:rPr>
                                    </w:pPr>
                                    <w:r>
                                      <w:rPr>
                                        <w:color w:val="ED7D31" w:themeColor="accent2"/>
                                        <w:sz w:val="26"/>
                                        <w:szCs w:val="26"/>
                                      </w:rPr>
                                      <w:t>Wasmeier, Peter</w:t>
                                    </w:r>
                                  </w:p>
                                </w:sdtContent>
                              </w:sdt>
                              <w:p w14:paraId="0C724944" w14:textId="21518400" w:rsidR="00B64CC3" w:rsidRDefault="008C3232">
                                <w:pPr>
                                  <w:pStyle w:val="KeinLeerraum"/>
                                </w:pPr>
                                <w:sdt>
                                  <w:sdtPr>
                                    <w:rPr>
                                      <w:color w:val="44546A" w:themeColor="text2"/>
                                      <w:sz w:val="28"/>
                                      <w:szCs w:val="28"/>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B64CC3" w:rsidRPr="00B64CC3">
                                      <w:rPr>
                                        <w:color w:val="44546A" w:themeColor="text2"/>
                                        <w:sz w:val="28"/>
                                        <w:szCs w:val="28"/>
                                      </w:rPr>
                                      <w:t>Bedienvorrichtung, um sich in der virtuellen Realität gattungsgemäß fortbewegen zu können.</w:t>
                                    </w:r>
                                  </w:sdtContent>
                                </w:sdt>
                              </w:p>
                            </w:tc>
                          </w:tr>
                        </w:tbl>
                        <w:p w14:paraId="760D8DAC" w14:textId="77777777" w:rsidR="00B64CC3" w:rsidRDefault="00B64CC3"/>
                      </w:txbxContent>
                    </v:textbox>
                    <w10:wrap anchorx="page" anchory="page"/>
                  </v:shape>
                </w:pict>
              </mc:Fallback>
            </mc:AlternateContent>
          </w:r>
          <w:r w:rsidR="00B64CC3">
            <w:rPr>
              <w:color w:val="0070C0"/>
              <w:sz w:val="18"/>
              <w:szCs w:val="18"/>
            </w:rPr>
            <w:br w:type="page"/>
          </w:r>
        </w:sdtContent>
      </w:sdt>
    </w:p>
    <w:p w14:paraId="55DCA4C7" w14:textId="6987F328" w:rsidR="00BD51A4" w:rsidRPr="001A3DF4" w:rsidRDefault="00C7466B" w:rsidP="001529E8">
      <w:pPr>
        <w:ind w:right="48"/>
        <w:rPr>
          <w:color w:val="0070C0"/>
          <w:sz w:val="18"/>
          <w:szCs w:val="18"/>
        </w:rPr>
      </w:pPr>
      <w:r w:rsidRPr="001A3DF4">
        <w:rPr>
          <w:color w:val="0070C0"/>
          <w:sz w:val="18"/>
          <w:szCs w:val="18"/>
        </w:rPr>
        <w:lastRenderedPageBreak/>
        <w:t>FORTBEWEGUNG IN DER VIRTUELLEN REALITÄT</w:t>
      </w:r>
    </w:p>
    <w:p w14:paraId="0CAA4B73" w14:textId="77777777" w:rsidR="00BD51A4" w:rsidRPr="001A3DF4" w:rsidRDefault="00C7466B" w:rsidP="00890484">
      <w:pPr>
        <w:jc w:val="both"/>
        <w:rPr>
          <w:b/>
          <w:bCs/>
          <w:sz w:val="18"/>
          <w:szCs w:val="18"/>
        </w:rPr>
      </w:pPr>
      <w:r w:rsidRPr="001A3DF4">
        <w:rPr>
          <w:b/>
          <w:bCs/>
          <w:sz w:val="18"/>
          <w:szCs w:val="18"/>
        </w:rPr>
        <w:t>DIE ERFINDUNG</w:t>
      </w:r>
    </w:p>
    <w:p w14:paraId="7C1D367E" w14:textId="7BC0813B" w:rsidR="00C7466B" w:rsidRPr="001A3DF4" w:rsidRDefault="00C7466B" w:rsidP="00890484">
      <w:pPr>
        <w:jc w:val="both"/>
        <w:rPr>
          <w:sz w:val="18"/>
          <w:szCs w:val="18"/>
        </w:rPr>
      </w:pPr>
      <w:r w:rsidRPr="001A3DF4">
        <w:rPr>
          <w:sz w:val="18"/>
          <w:szCs w:val="18"/>
        </w:rPr>
        <w:t xml:space="preserve">Eine </w:t>
      </w:r>
      <w:r w:rsidR="004F15C4">
        <w:rPr>
          <w:sz w:val="18"/>
          <w:szCs w:val="18"/>
        </w:rPr>
        <w:t>V</w:t>
      </w:r>
      <w:r w:rsidR="001A3DF4" w:rsidRPr="001A3DF4">
        <w:rPr>
          <w:sz w:val="18"/>
          <w:szCs w:val="18"/>
        </w:rPr>
        <w:t>orrichtung,</w:t>
      </w:r>
      <w:r w:rsidRPr="001A3DF4">
        <w:rPr>
          <w:sz w:val="18"/>
          <w:szCs w:val="18"/>
        </w:rPr>
        <w:t xml:space="preserve"> </w:t>
      </w:r>
      <w:r w:rsidR="00B10F77">
        <w:rPr>
          <w:sz w:val="18"/>
          <w:szCs w:val="18"/>
        </w:rPr>
        <w:t xml:space="preserve">mit dessen Hilfe sich ein </w:t>
      </w:r>
      <w:r w:rsidR="001E03EB">
        <w:rPr>
          <w:sz w:val="18"/>
          <w:szCs w:val="18"/>
        </w:rPr>
        <w:t xml:space="preserve">Benutzer </w:t>
      </w:r>
      <w:r w:rsidR="00B10F77">
        <w:rPr>
          <w:sz w:val="18"/>
          <w:szCs w:val="18"/>
        </w:rPr>
        <w:t xml:space="preserve">mit seinen </w:t>
      </w:r>
      <w:r w:rsidR="00D516E9">
        <w:rPr>
          <w:sz w:val="18"/>
          <w:szCs w:val="18"/>
        </w:rPr>
        <w:t>Beinen</w:t>
      </w:r>
      <w:r w:rsidR="00B10F77">
        <w:rPr>
          <w:sz w:val="18"/>
          <w:szCs w:val="18"/>
        </w:rPr>
        <w:t xml:space="preserve"> in der virtuellen Realität</w:t>
      </w:r>
      <w:r w:rsidR="005E1A43">
        <w:rPr>
          <w:sz w:val="18"/>
          <w:szCs w:val="18"/>
        </w:rPr>
        <w:t xml:space="preserve"> (VR)</w:t>
      </w:r>
      <w:r w:rsidR="00B10F77">
        <w:rPr>
          <w:sz w:val="18"/>
          <w:szCs w:val="18"/>
        </w:rPr>
        <w:t xml:space="preserve"> fortbewegen kann</w:t>
      </w:r>
      <w:r w:rsidR="00D516E9">
        <w:rPr>
          <w:sz w:val="18"/>
          <w:szCs w:val="18"/>
        </w:rPr>
        <w:t>.</w:t>
      </w:r>
    </w:p>
    <w:p w14:paraId="07C07710" w14:textId="77777777" w:rsidR="00C7466B" w:rsidRPr="001A3DF4" w:rsidRDefault="00C7466B" w:rsidP="00890484">
      <w:pPr>
        <w:jc w:val="both"/>
        <w:rPr>
          <w:b/>
          <w:bCs/>
          <w:sz w:val="18"/>
          <w:szCs w:val="18"/>
        </w:rPr>
      </w:pPr>
      <w:r w:rsidRPr="001A3DF4">
        <w:rPr>
          <w:b/>
          <w:bCs/>
          <w:sz w:val="18"/>
          <w:szCs w:val="18"/>
        </w:rPr>
        <w:t>DER ERFINDER</w:t>
      </w:r>
    </w:p>
    <w:p w14:paraId="7DA45AE1" w14:textId="77777777" w:rsidR="00C7466B" w:rsidRPr="001A3DF4" w:rsidRDefault="00C7466B" w:rsidP="00890484">
      <w:pPr>
        <w:rPr>
          <w:sz w:val="18"/>
          <w:szCs w:val="18"/>
        </w:rPr>
      </w:pPr>
      <w:r w:rsidRPr="001A3DF4">
        <w:rPr>
          <w:sz w:val="18"/>
          <w:szCs w:val="18"/>
        </w:rPr>
        <w:t>Peter Wasmeier</w:t>
      </w:r>
      <w:r w:rsidRPr="001A3DF4">
        <w:rPr>
          <w:sz w:val="18"/>
          <w:szCs w:val="18"/>
        </w:rPr>
        <w:br/>
        <w:t>Singen</w:t>
      </w:r>
    </w:p>
    <w:p w14:paraId="253F612D" w14:textId="77777777" w:rsidR="00C7466B" w:rsidRPr="001A3DF4" w:rsidRDefault="00C7466B" w:rsidP="00890484">
      <w:pPr>
        <w:jc w:val="both"/>
        <w:rPr>
          <w:sz w:val="18"/>
          <w:szCs w:val="18"/>
        </w:rPr>
      </w:pPr>
    </w:p>
    <w:p w14:paraId="0B7FC382" w14:textId="77777777" w:rsidR="00BD51A4" w:rsidRPr="001A3DF4" w:rsidRDefault="00BD51A4" w:rsidP="00890484">
      <w:pPr>
        <w:jc w:val="both"/>
        <w:rPr>
          <w:b/>
          <w:bCs/>
          <w:sz w:val="18"/>
          <w:szCs w:val="18"/>
        </w:rPr>
      </w:pPr>
      <w:r w:rsidRPr="001A3DF4">
        <w:rPr>
          <w:b/>
          <w:bCs/>
          <w:sz w:val="18"/>
          <w:szCs w:val="18"/>
        </w:rPr>
        <w:t>DIE PROBLEMSTELLUNG / AUSGANGSLAGE</w:t>
      </w:r>
    </w:p>
    <w:p w14:paraId="5B804B38" w14:textId="13F13B4F" w:rsidR="00B42B1E" w:rsidRDefault="00B42B1E" w:rsidP="00B42B1E">
      <w:pPr>
        <w:pStyle w:val="Default"/>
        <w:jc w:val="both"/>
        <w:rPr>
          <w:sz w:val="18"/>
          <w:szCs w:val="18"/>
        </w:rPr>
      </w:pPr>
      <w:r>
        <w:rPr>
          <w:sz w:val="18"/>
          <w:szCs w:val="18"/>
        </w:rPr>
        <w:t>Um sich</w:t>
      </w:r>
      <w:r w:rsidR="00E2637A">
        <w:rPr>
          <w:sz w:val="18"/>
          <w:szCs w:val="18"/>
        </w:rPr>
        <w:t>, bzw. seinen Avatar,</w:t>
      </w:r>
      <w:r>
        <w:rPr>
          <w:sz w:val="18"/>
          <w:szCs w:val="18"/>
        </w:rPr>
        <w:t xml:space="preserve"> in einem Computerspiel fortbewegen zu können sind bisher verschiedene Tasten </w:t>
      </w:r>
      <w:r w:rsidR="00214520">
        <w:rPr>
          <w:sz w:val="18"/>
          <w:szCs w:val="18"/>
        </w:rPr>
        <w:t xml:space="preserve">zu Drücken </w:t>
      </w:r>
      <w:r>
        <w:rPr>
          <w:sz w:val="18"/>
          <w:szCs w:val="18"/>
        </w:rPr>
        <w:t xml:space="preserve">oder das Neigen eines Joysticks notwendig. Manch' einer verwendet auch eine Computermaus. </w:t>
      </w:r>
    </w:p>
    <w:p w14:paraId="28259090" w14:textId="35725AC5" w:rsidR="00B42B1E" w:rsidRDefault="00B42B1E" w:rsidP="00B42B1E">
      <w:pPr>
        <w:jc w:val="both"/>
        <w:rPr>
          <w:sz w:val="18"/>
          <w:szCs w:val="18"/>
        </w:rPr>
      </w:pPr>
      <w:r>
        <w:rPr>
          <w:sz w:val="18"/>
          <w:szCs w:val="18"/>
        </w:rPr>
        <w:t xml:space="preserve">Wir sind es nicht anders </w:t>
      </w:r>
      <w:r w:rsidR="00571D8A">
        <w:rPr>
          <w:sz w:val="18"/>
          <w:szCs w:val="18"/>
        </w:rPr>
        <w:t>gewohnt</w:t>
      </w:r>
      <w:r>
        <w:rPr>
          <w:sz w:val="18"/>
          <w:szCs w:val="18"/>
        </w:rPr>
        <w:t xml:space="preserve"> und hinterfragen diese Art der Fortbewegung in Computerspielen nicht wirklich. Gekonnt wird mit einem Mausklick ein Moorhuhn nach dem anderen abgeschossen. </w:t>
      </w:r>
    </w:p>
    <w:p w14:paraId="50E50439" w14:textId="297126DA" w:rsidR="00941D7F" w:rsidRDefault="00B42B1E" w:rsidP="00B42B1E">
      <w:pPr>
        <w:pStyle w:val="Default"/>
        <w:jc w:val="both"/>
        <w:rPr>
          <w:sz w:val="18"/>
          <w:szCs w:val="18"/>
        </w:rPr>
      </w:pPr>
      <w:r>
        <w:rPr>
          <w:sz w:val="18"/>
          <w:szCs w:val="18"/>
        </w:rPr>
        <w:t xml:space="preserve">Wer in ein Computerspiel eintauchen möchte, muss heutzutage eine Virtuelle-Realität-Brille, kurz VR-Brille, aufsetzen. </w:t>
      </w:r>
      <w:r w:rsidR="00BE7C65">
        <w:rPr>
          <w:sz w:val="18"/>
          <w:szCs w:val="18"/>
        </w:rPr>
        <w:t xml:space="preserve">Eine VR-Brille ermöglicht es </w:t>
      </w:r>
      <w:r w:rsidR="00E2637A">
        <w:rPr>
          <w:sz w:val="18"/>
          <w:szCs w:val="18"/>
        </w:rPr>
        <w:t xml:space="preserve">eine künstliche Umgebung (die Spielewelt) in allen drei Dimensionen wahrzunehmen. Der Vergleich mit einem 3D-Kinofilm ist unangebracht, bzw. nicht zu vergleichen, da der Benutzer tatsächlich den Eindruck hat, sich in dieser </w:t>
      </w:r>
      <w:r w:rsidR="002011AC">
        <w:rPr>
          <w:sz w:val="18"/>
          <w:szCs w:val="18"/>
        </w:rPr>
        <w:t>Umwelt</w:t>
      </w:r>
      <w:r w:rsidR="00E2637A">
        <w:rPr>
          <w:sz w:val="18"/>
          <w:szCs w:val="18"/>
        </w:rPr>
        <w:t xml:space="preserve"> zu befinden, statt diese, wie im 3D-Kino, nur zu Betrachten. Er wird also selbst zum Avatar. </w:t>
      </w:r>
    </w:p>
    <w:p w14:paraId="6EFEC172" w14:textId="77777777" w:rsidR="00680EB5" w:rsidRDefault="00680EB5" w:rsidP="00680EB5">
      <w:pPr>
        <w:pStyle w:val="Default"/>
        <w:jc w:val="both"/>
        <w:rPr>
          <w:sz w:val="18"/>
          <w:szCs w:val="18"/>
        </w:rPr>
      </w:pPr>
    </w:p>
    <w:p w14:paraId="5DBDFE13" w14:textId="6D47A23D" w:rsidR="00B42B1E" w:rsidRDefault="00B42B1E" w:rsidP="00680EB5">
      <w:pPr>
        <w:pStyle w:val="Default"/>
        <w:jc w:val="both"/>
        <w:rPr>
          <w:sz w:val="18"/>
          <w:szCs w:val="18"/>
        </w:rPr>
      </w:pPr>
      <w:r>
        <w:rPr>
          <w:sz w:val="18"/>
          <w:szCs w:val="18"/>
        </w:rPr>
        <w:t>Dennoch bleibt die Frage nach der eigentlichen Fortbewegung. Wie schön wäre es, wenn hierzu die Beine benutzt werden könn</w:t>
      </w:r>
      <w:r w:rsidR="00944CD6">
        <w:rPr>
          <w:sz w:val="18"/>
          <w:szCs w:val="18"/>
        </w:rPr>
        <w:t>t</w:t>
      </w:r>
      <w:r>
        <w:rPr>
          <w:sz w:val="18"/>
          <w:szCs w:val="18"/>
        </w:rPr>
        <w:t>en, so wie es auch bei einem Spaziergang gemacht wird: ein Schritt nach dem anderen in die gewünschte Richtung</w:t>
      </w:r>
      <w:r w:rsidR="00941D7F">
        <w:rPr>
          <w:sz w:val="18"/>
          <w:szCs w:val="18"/>
        </w:rPr>
        <w:t>.</w:t>
      </w:r>
    </w:p>
    <w:p w14:paraId="251A5B77" w14:textId="77777777" w:rsidR="00680EB5" w:rsidRDefault="00680EB5" w:rsidP="00680EB5">
      <w:pPr>
        <w:pStyle w:val="Default"/>
        <w:jc w:val="both"/>
        <w:rPr>
          <w:sz w:val="18"/>
          <w:szCs w:val="18"/>
        </w:rPr>
      </w:pPr>
    </w:p>
    <w:p w14:paraId="3F7C02A1" w14:textId="7F33B0CE" w:rsidR="00BD51A4" w:rsidRDefault="00B42B1E" w:rsidP="00B42B1E">
      <w:pPr>
        <w:jc w:val="both"/>
        <w:rPr>
          <w:sz w:val="18"/>
          <w:szCs w:val="18"/>
        </w:rPr>
      </w:pPr>
      <w:r>
        <w:rPr>
          <w:sz w:val="18"/>
          <w:szCs w:val="18"/>
        </w:rPr>
        <w:t>U</w:t>
      </w:r>
      <w:r w:rsidR="00BD51A4" w:rsidRPr="001A3DF4">
        <w:rPr>
          <w:sz w:val="18"/>
          <w:szCs w:val="18"/>
        </w:rPr>
        <w:t xml:space="preserve">m sich in einem </w:t>
      </w:r>
      <w:r w:rsidR="00B10F77">
        <w:rPr>
          <w:sz w:val="18"/>
          <w:szCs w:val="18"/>
        </w:rPr>
        <w:t>VR-</w:t>
      </w:r>
      <w:r w:rsidR="00BD51A4" w:rsidRPr="001A3DF4">
        <w:rPr>
          <w:sz w:val="18"/>
          <w:szCs w:val="18"/>
        </w:rPr>
        <w:t>Computerspiel fortbeweg</w:t>
      </w:r>
      <w:r w:rsidR="00C7466B" w:rsidRPr="001A3DF4">
        <w:rPr>
          <w:sz w:val="18"/>
          <w:szCs w:val="18"/>
        </w:rPr>
        <w:t xml:space="preserve">en </w:t>
      </w:r>
      <w:r w:rsidR="00BD51A4" w:rsidRPr="001A3DF4">
        <w:rPr>
          <w:sz w:val="18"/>
          <w:szCs w:val="18"/>
        </w:rPr>
        <w:t xml:space="preserve">zu können </w:t>
      </w:r>
      <w:r w:rsidR="005E1A43">
        <w:rPr>
          <w:sz w:val="18"/>
          <w:szCs w:val="18"/>
        </w:rPr>
        <w:t xml:space="preserve">werden </w:t>
      </w:r>
      <w:r w:rsidR="00941D7F">
        <w:rPr>
          <w:sz w:val="18"/>
          <w:szCs w:val="18"/>
        </w:rPr>
        <w:t xml:space="preserve">heute noch immer </w:t>
      </w:r>
      <w:r w:rsidR="00B10F77">
        <w:rPr>
          <w:sz w:val="18"/>
          <w:szCs w:val="18"/>
        </w:rPr>
        <w:t>Kontroller verwendet</w:t>
      </w:r>
      <w:r w:rsidR="004F15C4">
        <w:rPr>
          <w:sz w:val="18"/>
          <w:szCs w:val="18"/>
        </w:rPr>
        <w:t>, die mit de</w:t>
      </w:r>
      <w:r w:rsidR="00941D7F">
        <w:rPr>
          <w:sz w:val="18"/>
          <w:szCs w:val="18"/>
        </w:rPr>
        <w:t>n</w:t>
      </w:r>
      <w:r w:rsidR="004F15C4">
        <w:rPr>
          <w:sz w:val="18"/>
          <w:szCs w:val="18"/>
        </w:rPr>
        <w:t xml:space="preserve"> H</w:t>
      </w:r>
      <w:r w:rsidR="00941D7F">
        <w:rPr>
          <w:sz w:val="18"/>
          <w:szCs w:val="18"/>
        </w:rPr>
        <w:t xml:space="preserve">änden </w:t>
      </w:r>
      <w:r w:rsidR="004F15C4">
        <w:rPr>
          <w:sz w:val="18"/>
          <w:szCs w:val="18"/>
        </w:rPr>
        <w:t>oder den Füßen gesteuert werden.</w:t>
      </w:r>
      <w:r w:rsidR="00B10F77">
        <w:rPr>
          <w:sz w:val="18"/>
          <w:szCs w:val="18"/>
        </w:rPr>
        <w:t xml:space="preserve"> </w:t>
      </w:r>
      <w:r w:rsidR="004F15C4">
        <w:rPr>
          <w:sz w:val="18"/>
          <w:szCs w:val="18"/>
        </w:rPr>
        <w:t xml:space="preserve">Der Spieler </w:t>
      </w:r>
      <w:r w:rsidR="00B10F77">
        <w:rPr>
          <w:sz w:val="18"/>
          <w:szCs w:val="18"/>
        </w:rPr>
        <w:t xml:space="preserve">selbst </w:t>
      </w:r>
      <w:r w:rsidR="004F15C4">
        <w:rPr>
          <w:sz w:val="18"/>
          <w:szCs w:val="18"/>
        </w:rPr>
        <w:t>sitzt oder steht dabei</w:t>
      </w:r>
      <w:r w:rsidR="00695C6B">
        <w:rPr>
          <w:sz w:val="18"/>
          <w:szCs w:val="18"/>
        </w:rPr>
        <w:t xml:space="preserve"> und hat eine VR-Brille auf, die die virtuelle Umgebung darstellt</w:t>
      </w:r>
      <w:r w:rsidR="004F15C4">
        <w:rPr>
          <w:sz w:val="18"/>
          <w:szCs w:val="18"/>
        </w:rPr>
        <w:t xml:space="preserve">. Sofern </w:t>
      </w:r>
      <w:r w:rsidR="00AC1BCE">
        <w:rPr>
          <w:sz w:val="18"/>
          <w:szCs w:val="18"/>
        </w:rPr>
        <w:t xml:space="preserve">ein </w:t>
      </w:r>
      <w:r w:rsidR="004F15C4">
        <w:rPr>
          <w:sz w:val="18"/>
          <w:szCs w:val="18"/>
        </w:rPr>
        <w:t xml:space="preserve">VR-Spiel im Stehen </w:t>
      </w:r>
      <w:r w:rsidR="00AC1BCE">
        <w:rPr>
          <w:sz w:val="18"/>
          <w:szCs w:val="18"/>
        </w:rPr>
        <w:t>ge</w:t>
      </w:r>
      <w:r w:rsidR="004F15C4">
        <w:rPr>
          <w:sz w:val="18"/>
          <w:szCs w:val="18"/>
        </w:rPr>
        <w:t>spielt</w:t>
      </w:r>
      <w:r w:rsidR="00AC1BCE">
        <w:rPr>
          <w:sz w:val="18"/>
          <w:szCs w:val="18"/>
        </w:rPr>
        <w:t xml:space="preserve"> wird</w:t>
      </w:r>
      <w:r w:rsidR="004F15C4">
        <w:rPr>
          <w:sz w:val="18"/>
          <w:szCs w:val="18"/>
        </w:rPr>
        <w:t xml:space="preserve">, </w:t>
      </w:r>
      <w:r w:rsidR="00AC1BCE">
        <w:rPr>
          <w:sz w:val="18"/>
          <w:szCs w:val="18"/>
        </w:rPr>
        <w:t xml:space="preserve">muss der </w:t>
      </w:r>
      <w:r w:rsidR="00941D7F">
        <w:rPr>
          <w:sz w:val="18"/>
          <w:szCs w:val="18"/>
        </w:rPr>
        <w:t>Benutzer</w:t>
      </w:r>
      <w:r w:rsidR="00AC1BCE">
        <w:rPr>
          <w:sz w:val="18"/>
          <w:szCs w:val="18"/>
        </w:rPr>
        <w:t xml:space="preserve"> darauf achten nicht instinktiv seine Füße zum Gehen zu nutzen.</w:t>
      </w:r>
      <w:r w:rsidR="004F15C4">
        <w:rPr>
          <w:sz w:val="18"/>
          <w:szCs w:val="18"/>
        </w:rPr>
        <w:t xml:space="preserve"> Andernfalls läuft er Gefahr gegen ein Hindernis </w:t>
      </w:r>
      <w:r w:rsidR="00941D7F">
        <w:rPr>
          <w:sz w:val="18"/>
          <w:szCs w:val="18"/>
        </w:rPr>
        <w:t xml:space="preserve">in seiner realen Wohnung </w:t>
      </w:r>
      <w:r w:rsidR="004F15C4">
        <w:rPr>
          <w:sz w:val="18"/>
          <w:szCs w:val="18"/>
        </w:rPr>
        <w:t>zu stoßen</w:t>
      </w:r>
      <w:r w:rsidR="00941D7F">
        <w:rPr>
          <w:sz w:val="18"/>
          <w:szCs w:val="18"/>
        </w:rPr>
        <w:t xml:space="preserve">. </w:t>
      </w:r>
    </w:p>
    <w:p w14:paraId="799078A5" w14:textId="77777777" w:rsidR="007273AE" w:rsidRDefault="00AC1BCE" w:rsidP="00890484">
      <w:pPr>
        <w:jc w:val="both"/>
        <w:rPr>
          <w:sz w:val="18"/>
          <w:szCs w:val="18"/>
        </w:rPr>
      </w:pPr>
      <w:r>
        <w:rPr>
          <w:sz w:val="18"/>
          <w:szCs w:val="18"/>
        </w:rPr>
        <w:t>Da die</w:t>
      </w:r>
      <w:r w:rsidR="00941D7F">
        <w:rPr>
          <w:sz w:val="18"/>
          <w:szCs w:val="18"/>
        </w:rPr>
        <w:t>se Art der</w:t>
      </w:r>
      <w:r>
        <w:rPr>
          <w:sz w:val="18"/>
          <w:szCs w:val="18"/>
        </w:rPr>
        <w:t xml:space="preserve"> Fortbewegung in VR nicht dem natürlichen </w:t>
      </w:r>
      <w:r w:rsidR="00A9110A">
        <w:rPr>
          <w:sz w:val="18"/>
          <w:szCs w:val="18"/>
        </w:rPr>
        <w:t xml:space="preserve">Gang </w:t>
      </w:r>
      <w:r w:rsidR="00941D7F">
        <w:rPr>
          <w:sz w:val="18"/>
          <w:szCs w:val="18"/>
        </w:rPr>
        <w:t xml:space="preserve">des Menschen </w:t>
      </w:r>
      <w:r w:rsidR="00A9110A">
        <w:rPr>
          <w:sz w:val="18"/>
          <w:szCs w:val="18"/>
        </w:rPr>
        <w:t xml:space="preserve">entspricht, </w:t>
      </w:r>
      <w:r w:rsidR="004F15C4">
        <w:rPr>
          <w:sz w:val="18"/>
          <w:szCs w:val="18"/>
        </w:rPr>
        <w:t xml:space="preserve">führt </w:t>
      </w:r>
      <w:r w:rsidR="00A9110A">
        <w:rPr>
          <w:sz w:val="18"/>
          <w:szCs w:val="18"/>
        </w:rPr>
        <w:t xml:space="preserve">dies </w:t>
      </w:r>
      <w:r w:rsidR="004F15C4">
        <w:rPr>
          <w:sz w:val="18"/>
          <w:szCs w:val="18"/>
        </w:rPr>
        <w:t xml:space="preserve">bei einigen Personen </w:t>
      </w:r>
      <w:r w:rsidR="00941D7F">
        <w:rPr>
          <w:sz w:val="18"/>
          <w:szCs w:val="18"/>
        </w:rPr>
        <w:t xml:space="preserve">oft </w:t>
      </w:r>
      <w:r w:rsidR="004F15C4">
        <w:rPr>
          <w:sz w:val="18"/>
          <w:szCs w:val="18"/>
        </w:rPr>
        <w:t xml:space="preserve">zu Schwindel </w:t>
      </w:r>
      <w:r w:rsidR="007273AE">
        <w:rPr>
          <w:sz w:val="18"/>
          <w:szCs w:val="18"/>
        </w:rPr>
        <w:t>und/</w:t>
      </w:r>
      <w:r w:rsidR="004F15C4">
        <w:rPr>
          <w:sz w:val="18"/>
          <w:szCs w:val="18"/>
        </w:rPr>
        <w:t>oder Orientierungslosigkeit.</w:t>
      </w:r>
      <w:r w:rsidR="00941D7F">
        <w:rPr>
          <w:sz w:val="18"/>
          <w:szCs w:val="18"/>
        </w:rPr>
        <w:t xml:space="preserve"> </w:t>
      </w:r>
    </w:p>
    <w:p w14:paraId="137DC15E" w14:textId="1C3B18EA" w:rsidR="00BD51A4" w:rsidRDefault="00941D7F" w:rsidP="00890484">
      <w:pPr>
        <w:jc w:val="both"/>
        <w:rPr>
          <w:sz w:val="18"/>
          <w:szCs w:val="18"/>
        </w:rPr>
      </w:pPr>
      <w:r>
        <w:rPr>
          <w:sz w:val="18"/>
          <w:szCs w:val="18"/>
        </w:rPr>
        <w:t xml:space="preserve">Hinzu kommen die vielen Knöpfen die zu drücken sind (und man sich merken muss) um: vorwärts, rückwärts, seitwärts, </w:t>
      </w:r>
      <w:r w:rsidR="000478E3">
        <w:rPr>
          <w:sz w:val="18"/>
          <w:szCs w:val="18"/>
        </w:rPr>
        <w:t xml:space="preserve">sich </w:t>
      </w:r>
      <w:r>
        <w:rPr>
          <w:sz w:val="18"/>
          <w:szCs w:val="18"/>
        </w:rPr>
        <w:t>im</w:t>
      </w:r>
      <w:r w:rsidR="000478E3">
        <w:rPr>
          <w:sz w:val="18"/>
          <w:szCs w:val="18"/>
        </w:rPr>
        <w:t>-</w:t>
      </w:r>
      <w:r>
        <w:rPr>
          <w:sz w:val="18"/>
          <w:szCs w:val="18"/>
        </w:rPr>
        <w:t xml:space="preserve"> oder </w:t>
      </w:r>
      <w:r w:rsidR="007273AE">
        <w:rPr>
          <w:sz w:val="18"/>
          <w:szCs w:val="18"/>
        </w:rPr>
        <w:t xml:space="preserve">entgegen des Uhrzeigersinnes zu </w:t>
      </w:r>
      <w:r>
        <w:rPr>
          <w:sz w:val="18"/>
          <w:szCs w:val="18"/>
        </w:rPr>
        <w:t xml:space="preserve">drehen. Ganz </w:t>
      </w:r>
      <w:r>
        <w:rPr>
          <w:sz w:val="18"/>
          <w:szCs w:val="18"/>
        </w:rPr>
        <w:t xml:space="preserve">zu </w:t>
      </w:r>
      <w:proofErr w:type="spellStart"/>
      <w:r w:rsidR="008E6154">
        <w:rPr>
          <w:sz w:val="18"/>
          <w:szCs w:val="18"/>
        </w:rPr>
        <w:t>S</w:t>
      </w:r>
      <w:r>
        <w:rPr>
          <w:sz w:val="18"/>
          <w:szCs w:val="18"/>
        </w:rPr>
        <w:t>chweigen</w:t>
      </w:r>
      <w:proofErr w:type="spellEnd"/>
      <w:r>
        <w:rPr>
          <w:sz w:val="18"/>
          <w:szCs w:val="18"/>
        </w:rPr>
        <w:t xml:space="preserve"> von den </w:t>
      </w:r>
      <w:r w:rsidR="007273AE">
        <w:rPr>
          <w:sz w:val="18"/>
          <w:szCs w:val="18"/>
        </w:rPr>
        <w:t>Tastenkombinationen,</w:t>
      </w:r>
      <w:r>
        <w:rPr>
          <w:sz w:val="18"/>
          <w:szCs w:val="18"/>
        </w:rPr>
        <w:t xml:space="preserve"> um zu rennen, ducken, schleichen, etc.</w:t>
      </w:r>
    </w:p>
    <w:p w14:paraId="57ED6473" w14:textId="58F6769A" w:rsidR="007273AE" w:rsidRDefault="007273AE" w:rsidP="00890484">
      <w:pPr>
        <w:jc w:val="both"/>
        <w:rPr>
          <w:sz w:val="18"/>
          <w:szCs w:val="18"/>
        </w:rPr>
      </w:pPr>
      <w:r>
        <w:rPr>
          <w:sz w:val="18"/>
          <w:szCs w:val="18"/>
        </w:rPr>
        <w:t>Dies zusammen kann zu Unzufriedenheit und Frustration führen, die das Spieleerlebnis trübt</w:t>
      </w:r>
      <w:r w:rsidR="00680EB5">
        <w:rPr>
          <w:sz w:val="18"/>
          <w:szCs w:val="18"/>
        </w:rPr>
        <w:t>.</w:t>
      </w:r>
    </w:p>
    <w:p w14:paraId="4DE71B6E" w14:textId="77777777" w:rsidR="00B42B1E" w:rsidRDefault="00B42B1E" w:rsidP="00B42B1E">
      <w:pPr>
        <w:pStyle w:val="Default"/>
      </w:pPr>
    </w:p>
    <w:p w14:paraId="5A6FF5AF" w14:textId="77777777" w:rsidR="00BD51A4" w:rsidRPr="00A27238" w:rsidRDefault="00BD51A4" w:rsidP="00890484">
      <w:pPr>
        <w:jc w:val="both"/>
        <w:rPr>
          <w:b/>
          <w:bCs/>
          <w:sz w:val="18"/>
          <w:szCs w:val="18"/>
        </w:rPr>
      </w:pPr>
      <w:r w:rsidRPr="00A27238">
        <w:rPr>
          <w:b/>
          <w:bCs/>
          <w:sz w:val="18"/>
          <w:szCs w:val="18"/>
        </w:rPr>
        <w:t>DIE INNOVATION</w:t>
      </w:r>
    </w:p>
    <w:p w14:paraId="4CE3F423" w14:textId="4FAA5AF6" w:rsidR="00B42B1E" w:rsidRDefault="00BD51A4" w:rsidP="00B42B1E">
      <w:pPr>
        <w:jc w:val="both"/>
        <w:rPr>
          <w:sz w:val="18"/>
          <w:szCs w:val="18"/>
        </w:rPr>
      </w:pPr>
      <w:r w:rsidRPr="001A3DF4">
        <w:rPr>
          <w:sz w:val="18"/>
          <w:szCs w:val="18"/>
        </w:rPr>
        <w:t xml:space="preserve">Um sich in der virtuellen Realität frei bewegen zu können, muss eine Vorrichtung </w:t>
      </w:r>
      <w:r w:rsidR="00A27238">
        <w:rPr>
          <w:sz w:val="18"/>
          <w:szCs w:val="18"/>
        </w:rPr>
        <w:t>existieren</w:t>
      </w:r>
      <w:r w:rsidRPr="001A3DF4">
        <w:rPr>
          <w:sz w:val="18"/>
          <w:szCs w:val="18"/>
        </w:rPr>
        <w:t xml:space="preserve">, die </w:t>
      </w:r>
      <w:r w:rsidR="001529E8">
        <w:rPr>
          <w:sz w:val="18"/>
          <w:szCs w:val="18"/>
        </w:rPr>
        <w:t xml:space="preserve">eine </w:t>
      </w:r>
      <w:r w:rsidRPr="001A3DF4">
        <w:rPr>
          <w:sz w:val="18"/>
          <w:szCs w:val="18"/>
        </w:rPr>
        <w:t xml:space="preserve">Person </w:t>
      </w:r>
      <w:r w:rsidR="009E14AF">
        <w:rPr>
          <w:sz w:val="18"/>
          <w:szCs w:val="18"/>
        </w:rPr>
        <w:t xml:space="preserve">unbemerkt </w:t>
      </w:r>
      <w:r w:rsidRPr="001A3DF4">
        <w:rPr>
          <w:sz w:val="18"/>
          <w:szCs w:val="18"/>
        </w:rPr>
        <w:t xml:space="preserve">auf der Stelle gehen </w:t>
      </w:r>
      <w:r w:rsidR="00A27238" w:rsidRPr="001A3DF4">
        <w:rPr>
          <w:sz w:val="18"/>
          <w:szCs w:val="18"/>
        </w:rPr>
        <w:t>lässt</w:t>
      </w:r>
      <w:r w:rsidR="005E1A43">
        <w:rPr>
          <w:sz w:val="18"/>
          <w:szCs w:val="18"/>
        </w:rPr>
        <w:t xml:space="preserve">. </w:t>
      </w:r>
      <w:r w:rsidR="00D43C9A">
        <w:rPr>
          <w:sz w:val="18"/>
          <w:szCs w:val="18"/>
        </w:rPr>
        <w:t xml:space="preserve">Somit </w:t>
      </w:r>
      <w:r w:rsidR="00D43C9A" w:rsidRPr="00D43C9A">
        <w:rPr>
          <w:i/>
          <w:iCs/>
          <w:sz w:val="18"/>
          <w:szCs w:val="18"/>
        </w:rPr>
        <w:t>läuft</w:t>
      </w:r>
      <w:r w:rsidR="00D43C9A">
        <w:rPr>
          <w:sz w:val="18"/>
          <w:szCs w:val="18"/>
        </w:rPr>
        <w:t xml:space="preserve"> dieser nicht Gefahr gegen ein Hindernis zu stoßen.</w:t>
      </w:r>
    </w:p>
    <w:p w14:paraId="18513014" w14:textId="45EA575B" w:rsidR="00941D7F" w:rsidRPr="00B42B1E" w:rsidRDefault="00941D7F" w:rsidP="00B42B1E">
      <w:pPr>
        <w:jc w:val="both"/>
        <w:rPr>
          <w:sz w:val="18"/>
          <w:szCs w:val="18"/>
        </w:rPr>
      </w:pPr>
      <w:r>
        <w:rPr>
          <w:sz w:val="18"/>
          <w:szCs w:val="18"/>
        </w:rPr>
        <w:t>Wie kommt man voran, wenn man stets auf der Stelle geht?</w:t>
      </w:r>
    </w:p>
    <w:p w14:paraId="53A04BE7" w14:textId="0003FC4E" w:rsidR="00B42B1E" w:rsidRDefault="00097A52" w:rsidP="00D43C9A">
      <w:pPr>
        <w:pStyle w:val="Default"/>
        <w:jc w:val="both"/>
        <w:rPr>
          <w:sz w:val="18"/>
          <w:szCs w:val="18"/>
        </w:rPr>
      </w:pPr>
      <w:r>
        <w:rPr>
          <w:noProof/>
        </w:rPr>
        <mc:AlternateContent>
          <mc:Choice Requires="wps">
            <w:drawing>
              <wp:anchor distT="0" distB="0" distL="114300" distR="114300" simplePos="0" relativeHeight="251663360" behindDoc="0" locked="0" layoutInCell="1" allowOverlap="1" wp14:anchorId="33F2F80E" wp14:editId="02597FE6">
                <wp:simplePos x="0" y="0"/>
                <wp:positionH relativeFrom="column">
                  <wp:posOffset>2466340</wp:posOffset>
                </wp:positionH>
                <wp:positionV relativeFrom="paragraph">
                  <wp:posOffset>1631950</wp:posOffset>
                </wp:positionV>
                <wp:extent cx="662940" cy="205740"/>
                <wp:effectExtent l="266700" t="0" r="22860" b="99060"/>
                <wp:wrapNone/>
                <wp:docPr id="3" name="Legende: mit gebogener Linie 3"/>
                <wp:cNvGraphicFramePr/>
                <a:graphic xmlns:a="http://schemas.openxmlformats.org/drawingml/2006/main">
                  <a:graphicData uri="http://schemas.microsoft.com/office/word/2010/wordprocessingShape">
                    <wps:wsp>
                      <wps:cNvSpPr/>
                      <wps:spPr>
                        <a:xfrm>
                          <a:off x="0" y="0"/>
                          <a:ext cx="662940" cy="205740"/>
                        </a:xfrm>
                        <a:prstGeom prst="borderCallout2">
                          <a:avLst>
                            <a:gd name="adj1" fmla="val 50845"/>
                            <a:gd name="adj2" fmla="val 102"/>
                            <a:gd name="adj3" fmla="val 50813"/>
                            <a:gd name="adj4" fmla="val -13411"/>
                            <a:gd name="adj5" fmla="val 130434"/>
                            <a:gd name="adj6" fmla="val -3961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DE00873" w14:textId="57BE7D5B" w:rsidR="00097A52" w:rsidRPr="007A5B4B" w:rsidRDefault="00097A52" w:rsidP="00097A52">
                            <w:pPr>
                              <w:jc w:val="center"/>
                              <w:rPr>
                                <w:color w:val="000000" w:themeColor="text1"/>
                                <w:sz w:val="12"/>
                                <w:szCs w:val="12"/>
                              </w:rPr>
                            </w:pPr>
                            <w:r>
                              <w:rPr>
                                <w:color w:val="000000" w:themeColor="text1"/>
                                <w:sz w:val="12"/>
                                <w:szCs w:val="12"/>
                              </w:rPr>
                              <w:t>Vorrichtung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F2F80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egende: mit gebogener Linie 3" o:spid="_x0000_s1027" type="#_x0000_t48" style="position:absolute;left:0;text-align:left;margin-left:194.2pt;margin-top:128.5pt;width:52.2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" adj="-8557,28174,-2897,10976,22,10983" filled="f" strokecolor="#1f3763 [1604]" strokeweight="1pt">
                <v:textbox>
                  <w:txbxContent>
                    <w:p w14:paraId="5DE00873" w14:textId="57BE7D5B" w:rsidR="00097A52" w:rsidRPr="007A5B4B" w:rsidRDefault="00097A52" w:rsidP="00097A52">
                      <w:pPr>
                        <w:jc w:val="center"/>
                        <w:rPr>
                          <w:color w:val="000000" w:themeColor="text1"/>
                          <w:sz w:val="12"/>
                          <w:szCs w:val="12"/>
                        </w:rPr>
                      </w:pPr>
                      <w:r>
                        <w:rPr>
                          <w:color w:val="000000" w:themeColor="text1"/>
                          <w:sz w:val="12"/>
                          <w:szCs w:val="12"/>
                        </w:rPr>
                        <w:t>Vorrichtung</w:t>
                      </w:r>
                    </w:p>
                  </w:txbxContent>
                </v:textbox>
                <o:callout v:ext="edit" minusy="t"/>
              </v:shape>
            </w:pict>
          </mc:Fallback>
        </mc:AlternateContent>
      </w:r>
      <w:r w:rsidR="000B370D">
        <w:rPr>
          <w:noProof/>
        </w:rPr>
        <mc:AlternateContent>
          <mc:Choice Requires="wps">
            <w:drawing>
              <wp:anchor distT="0" distB="0" distL="114300" distR="114300" simplePos="0" relativeHeight="251661312" behindDoc="0" locked="0" layoutInCell="1" allowOverlap="1" wp14:anchorId="5E802A92" wp14:editId="61353783">
                <wp:simplePos x="0" y="0"/>
                <wp:positionH relativeFrom="column">
                  <wp:posOffset>1709716</wp:posOffset>
                </wp:positionH>
                <wp:positionV relativeFrom="paragraph">
                  <wp:posOffset>4873</wp:posOffset>
                </wp:positionV>
                <wp:extent cx="560705" cy="182880"/>
                <wp:effectExtent l="304800" t="0" r="10795" b="45720"/>
                <wp:wrapNone/>
                <wp:docPr id="2" name="Legende: mit gebogener Linie 2"/>
                <wp:cNvGraphicFramePr/>
                <a:graphic xmlns:a="http://schemas.openxmlformats.org/drawingml/2006/main">
                  <a:graphicData uri="http://schemas.microsoft.com/office/word/2010/wordprocessingShape">
                    <wps:wsp>
                      <wps:cNvSpPr/>
                      <wps:spPr>
                        <a:xfrm>
                          <a:off x="0" y="0"/>
                          <a:ext cx="560705" cy="182880"/>
                        </a:xfrm>
                        <a:prstGeom prst="borderCallout2">
                          <a:avLst>
                            <a:gd name="adj1" fmla="val 50845"/>
                            <a:gd name="adj2" fmla="val 102"/>
                            <a:gd name="adj3" fmla="val 50813"/>
                            <a:gd name="adj4" fmla="val -13411"/>
                            <a:gd name="adj5" fmla="val 108212"/>
                            <a:gd name="adj6" fmla="val -5340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4A5BD5" w14:textId="77777777" w:rsidR="000B370D" w:rsidRPr="007A5B4B" w:rsidRDefault="000B370D" w:rsidP="000B370D">
                            <w:pPr>
                              <w:jc w:val="center"/>
                              <w:rPr>
                                <w:color w:val="000000" w:themeColor="text1"/>
                                <w:sz w:val="12"/>
                                <w:szCs w:val="12"/>
                              </w:rPr>
                            </w:pPr>
                            <w:r w:rsidRPr="007A5B4B">
                              <w:rPr>
                                <w:color w:val="000000" w:themeColor="text1"/>
                                <w:sz w:val="12"/>
                                <w:szCs w:val="12"/>
                              </w:rPr>
                              <w:t>VR-Brille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02A92" id="Legende: mit gebogener Linie 2" o:spid="_x0000_s1028" type="#_x0000_t48" style="position:absolute;left:0;text-align:left;margin-left:134.6pt;margin-top:.4pt;width:44.15pt;height:1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" adj="-11536,23374,-2897,10976,22,10983" filled="f" strokecolor="#1f3763 [1604]" strokeweight="1pt">
                <v:textbox>
                  <w:txbxContent>
                    <w:p w14:paraId="714A5BD5" w14:textId="77777777" w:rsidR="000B370D" w:rsidRPr="007A5B4B" w:rsidRDefault="000B370D" w:rsidP="000B370D">
                      <w:pPr>
                        <w:jc w:val="center"/>
                        <w:rPr>
                          <w:color w:val="000000" w:themeColor="text1"/>
                          <w:sz w:val="12"/>
                          <w:szCs w:val="12"/>
                        </w:rPr>
                      </w:pPr>
                      <w:r w:rsidRPr="007A5B4B">
                        <w:rPr>
                          <w:color w:val="000000" w:themeColor="text1"/>
                          <w:sz w:val="12"/>
                          <w:szCs w:val="12"/>
                        </w:rPr>
                        <w:t>VR-Brille</w:t>
                      </w:r>
                    </w:p>
                  </w:txbxContent>
                </v:textbox>
                <o:callout v:ext="edit" minusy="t"/>
              </v:shape>
            </w:pict>
          </mc:Fallback>
        </mc:AlternateContent>
      </w:r>
      <w:r w:rsidR="00721AFB">
        <w:rPr>
          <w:noProof/>
          <w:sz w:val="18"/>
          <w:szCs w:val="18"/>
        </w:rPr>
        <w:drawing>
          <wp:inline distT="0" distB="0" distL="0" distR="0" wp14:anchorId="254489F4" wp14:editId="516D2E35">
            <wp:extent cx="2773045" cy="3066415"/>
            <wp:effectExtent l="0" t="0" r="8255"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3045" cy="3066415"/>
                    </a:xfrm>
                    <a:prstGeom prst="rect">
                      <a:avLst/>
                    </a:prstGeom>
                    <a:noFill/>
                    <a:ln>
                      <a:noFill/>
                    </a:ln>
                  </pic:spPr>
                </pic:pic>
              </a:graphicData>
            </a:graphic>
          </wp:inline>
        </w:drawing>
      </w:r>
      <w:r w:rsidR="00B42B1E">
        <w:rPr>
          <w:sz w:val="18"/>
          <w:szCs w:val="18"/>
        </w:rPr>
        <w:t xml:space="preserve">Der von mir gewählte Ansatz ist ungewöhnlich und das erste </w:t>
      </w:r>
      <w:r w:rsidR="000478E3">
        <w:rPr>
          <w:sz w:val="18"/>
          <w:szCs w:val="18"/>
        </w:rPr>
        <w:t>„</w:t>
      </w:r>
      <w:r w:rsidR="00B42B1E">
        <w:rPr>
          <w:sz w:val="18"/>
          <w:szCs w:val="18"/>
        </w:rPr>
        <w:t>Laufband</w:t>
      </w:r>
      <w:r w:rsidR="000478E3">
        <w:rPr>
          <w:sz w:val="18"/>
          <w:szCs w:val="18"/>
        </w:rPr>
        <w:t>“</w:t>
      </w:r>
      <w:r w:rsidR="00B42B1E">
        <w:rPr>
          <w:sz w:val="18"/>
          <w:szCs w:val="18"/>
        </w:rPr>
        <w:t xml:space="preserve"> seiner Art. Entgegen anderen Lösungen, die bereits existieren, wird das von mir erdachte Gerät nicht nur alle Bewegungsrichtungen erlauben, sondern </w:t>
      </w:r>
      <w:r w:rsidR="00721AFB">
        <w:rPr>
          <w:sz w:val="18"/>
          <w:szCs w:val="18"/>
        </w:rPr>
        <w:t xml:space="preserve">auch </w:t>
      </w:r>
      <w:r w:rsidR="00B42B1E">
        <w:rPr>
          <w:sz w:val="18"/>
          <w:szCs w:val="18"/>
        </w:rPr>
        <w:t xml:space="preserve">Treppen und Fahrstühle </w:t>
      </w:r>
      <w:r w:rsidR="00944CD6">
        <w:rPr>
          <w:sz w:val="18"/>
          <w:szCs w:val="18"/>
        </w:rPr>
        <w:t>können</w:t>
      </w:r>
      <w:r w:rsidR="00B42B1E">
        <w:rPr>
          <w:sz w:val="18"/>
          <w:szCs w:val="18"/>
        </w:rPr>
        <w:t xml:space="preserve"> künstlich simuliert</w:t>
      </w:r>
      <w:r w:rsidR="00944CD6">
        <w:rPr>
          <w:sz w:val="18"/>
          <w:szCs w:val="18"/>
        </w:rPr>
        <w:t xml:space="preserve"> werden</w:t>
      </w:r>
      <w:r w:rsidR="00B42B1E">
        <w:rPr>
          <w:sz w:val="18"/>
          <w:szCs w:val="18"/>
        </w:rPr>
        <w:t>.</w:t>
      </w:r>
    </w:p>
    <w:p w14:paraId="084797F4" w14:textId="77777777" w:rsidR="00944CD6" w:rsidRDefault="00944CD6" w:rsidP="00D43C9A">
      <w:pPr>
        <w:pStyle w:val="Default"/>
        <w:jc w:val="both"/>
        <w:rPr>
          <w:sz w:val="18"/>
          <w:szCs w:val="18"/>
        </w:rPr>
      </w:pPr>
    </w:p>
    <w:p w14:paraId="245023D0" w14:textId="64F87A84" w:rsidR="00944CD6" w:rsidRDefault="00944CD6" w:rsidP="00890484">
      <w:pPr>
        <w:jc w:val="both"/>
        <w:rPr>
          <w:sz w:val="18"/>
          <w:szCs w:val="18"/>
        </w:rPr>
      </w:pPr>
      <w:r w:rsidRPr="00944CD6">
        <w:rPr>
          <w:sz w:val="18"/>
          <w:szCs w:val="18"/>
        </w:rPr>
        <w:t>Sensoren ermitteln die Laufrichtung und steuern die Achsen entsprechend dem sich in der Luft befindlichem Fuß und ziehen dabei das Standbein in entgegen gerichteter Richtung</w:t>
      </w:r>
      <w:r w:rsidR="00290073">
        <w:rPr>
          <w:sz w:val="18"/>
          <w:szCs w:val="18"/>
        </w:rPr>
        <w:t xml:space="preserve"> (oder auch nach unten/oben)</w:t>
      </w:r>
      <w:r w:rsidRPr="00944CD6">
        <w:rPr>
          <w:sz w:val="18"/>
          <w:szCs w:val="18"/>
        </w:rPr>
        <w:t>. Dies sorgt dafür, dass der Benutzer sich immer im Zentrum der Vorrichtung befindet. Über ein optional erhältliches Zubehör wird es auch möglich sein sich in der virtuellen Realität zu setzen, beispielsweise auf eine virtuelle Parkbank oder auch dem Fahrersitz eines PKWs</w:t>
      </w:r>
      <w:r w:rsidR="000478E3">
        <w:rPr>
          <w:sz w:val="18"/>
          <w:szCs w:val="18"/>
        </w:rPr>
        <w:t>.</w:t>
      </w:r>
    </w:p>
    <w:p w14:paraId="3354B57B" w14:textId="26B402B2" w:rsidR="00BD51A4" w:rsidRDefault="00695C6B" w:rsidP="00890484">
      <w:pPr>
        <w:jc w:val="both"/>
        <w:rPr>
          <w:sz w:val="18"/>
          <w:szCs w:val="18"/>
        </w:rPr>
      </w:pPr>
      <w:r>
        <w:rPr>
          <w:sz w:val="18"/>
          <w:szCs w:val="18"/>
        </w:rPr>
        <w:t xml:space="preserve">Somit entsteht der Eindruck, tatsächlich in der virtuellen Umgebung bzw. dem Computerspiel </w:t>
      </w:r>
      <w:r w:rsidR="000478E3">
        <w:rPr>
          <w:sz w:val="18"/>
          <w:szCs w:val="18"/>
        </w:rPr>
        <w:t>art</w:t>
      </w:r>
      <w:r>
        <w:rPr>
          <w:sz w:val="18"/>
          <w:szCs w:val="18"/>
        </w:rPr>
        <w:t xml:space="preserve">gerecht </w:t>
      </w:r>
      <w:r w:rsidR="000478E3">
        <w:rPr>
          <w:sz w:val="18"/>
          <w:szCs w:val="18"/>
        </w:rPr>
        <w:t>gehen</w:t>
      </w:r>
      <w:r>
        <w:rPr>
          <w:sz w:val="18"/>
          <w:szCs w:val="18"/>
        </w:rPr>
        <w:t xml:space="preserve"> zu können.</w:t>
      </w:r>
    </w:p>
    <w:sectPr w:rsidR="00BD51A4" w:rsidSect="00B64CC3">
      <w:pgSz w:w="11906" w:h="16838"/>
      <w:pgMar w:top="2438" w:right="1440" w:bottom="1440" w:left="1440" w:header="709" w:footer="709" w:gutter="0"/>
      <w:pgNumType w:start="0"/>
      <w:cols w:num="2" w:space="282"/>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8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1A4"/>
    <w:rsid w:val="000478E3"/>
    <w:rsid w:val="00097A52"/>
    <w:rsid w:val="000B370D"/>
    <w:rsid w:val="001529E8"/>
    <w:rsid w:val="001A3DF4"/>
    <w:rsid w:val="001E03EB"/>
    <w:rsid w:val="002011AC"/>
    <w:rsid w:val="00214520"/>
    <w:rsid w:val="002242D4"/>
    <w:rsid w:val="002848E9"/>
    <w:rsid w:val="00290073"/>
    <w:rsid w:val="004F15C4"/>
    <w:rsid w:val="00571D8A"/>
    <w:rsid w:val="005E1A43"/>
    <w:rsid w:val="00680EB5"/>
    <w:rsid w:val="00695C6B"/>
    <w:rsid w:val="006D39ED"/>
    <w:rsid w:val="00713CEF"/>
    <w:rsid w:val="00721AFB"/>
    <w:rsid w:val="007273AE"/>
    <w:rsid w:val="00890484"/>
    <w:rsid w:val="008C3232"/>
    <w:rsid w:val="008E6154"/>
    <w:rsid w:val="00941D7F"/>
    <w:rsid w:val="00944CD6"/>
    <w:rsid w:val="009749FA"/>
    <w:rsid w:val="009E14AF"/>
    <w:rsid w:val="009E5553"/>
    <w:rsid w:val="00A27238"/>
    <w:rsid w:val="00A9110A"/>
    <w:rsid w:val="00AC1BCE"/>
    <w:rsid w:val="00B10F77"/>
    <w:rsid w:val="00B42B1E"/>
    <w:rsid w:val="00B64CC3"/>
    <w:rsid w:val="00BD51A4"/>
    <w:rsid w:val="00BE7C65"/>
    <w:rsid w:val="00C7466B"/>
    <w:rsid w:val="00D43C9A"/>
    <w:rsid w:val="00D516E9"/>
    <w:rsid w:val="00E11F78"/>
    <w:rsid w:val="00E263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24653C7"/>
  <w15:chartTrackingRefBased/>
  <w15:docId w15:val="{C3375B40-B592-460C-835C-6271040F4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efault">
    <w:name w:val="Default"/>
    <w:rsid w:val="00B42B1E"/>
    <w:pPr>
      <w:autoSpaceDE w:val="0"/>
      <w:autoSpaceDN w:val="0"/>
      <w:adjustRightInd w:val="0"/>
      <w:spacing w:after="0" w:line="240" w:lineRule="auto"/>
    </w:pPr>
    <w:rPr>
      <w:rFonts w:ascii="Calibri" w:hAnsi="Calibri" w:cs="Calibri"/>
      <w:color w:val="000000"/>
      <w:sz w:val="24"/>
      <w:szCs w:val="24"/>
    </w:rPr>
  </w:style>
  <w:style w:type="paragraph" w:styleId="KeinLeerraum">
    <w:name w:val="No Spacing"/>
    <w:link w:val="KeinLeerraumZchn"/>
    <w:uiPriority w:val="1"/>
    <w:qFormat/>
    <w:rsid w:val="00B64CC3"/>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B64CC3"/>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oleObject" Target="embeddings/oleObject2.bin"/><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oleObject" Target="embeddings/oleObject1.bin"/><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Zusammenfassung der Erfindung</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480</Words>
  <Characters>3031</Characters>
  <Application>Microsoft Office Word</Application>
  <DocSecurity>0</DocSecurity>
  <Lines>25</Lines>
  <Paragraphs>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EIGENE DARSTELLUNG DER ERFINDUNG</dc:title>
  <dc:subject/>
  <dc:creator>Wasmeier, Peter</dc:creator>
  <cp:keywords/>
  <dc:description/>
  <cp:lastModifiedBy>Wasmeier, Peter</cp:lastModifiedBy>
  <cp:revision>25</cp:revision>
  <cp:lastPrinted>2021-02-01T17:19:00Z</cp:lastPrinted>
  <dcterms:created xsi:type="dcterms:W3CDTF">2020-12-28T14:06:00Z</dcterms:created>
  <dcterms:modified xsi:type="dcterms:W3CDTF">2021-02-18T08:32:00Z</dcterms:modified>
  <cp:category>Bedienvorrichtung, um sich in der virtuellen Realität gattungsgemäß fortbewegen zu können.</cp:category>
</cp:coreProperties>
</file>